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小标宋简体"/>
          <w:bCs/>
          <w:sz w:val="36"/>
          <w:szCs w:val="36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“读懂中国”活动作品评审参考标准</w:t>
      </w:r>
    </w:p>
    <w:p>
      <w:pPr>
        <w:spacing w:line="24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一、征文评审标准（总分100分）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3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紧扣主题、立意明确（30分）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440" w:lineRule="exact"/>
              <w:rPr>
                <w:rFonts w:hint="default" w:ascii="仿宋_GB2312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记录、展示“五老”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党的百年奋斗历程、中国特色社会主义新时代、脱贫攻坚和全面建设小康社会的感人事迹和人生体验，以及对青年学生奋进新征程的重托和建议。若偏题酌情扣分。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3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内容详实、表述得当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突出“五老”人物事迹，强调故事性和细节描述，以“五老”的个体经历反映出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党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百年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奋斗历程和伟大成就</w:t>
            </w:r>
            <w:r>
              <w:rPr>
                <w:rFonts w:hint="eastAsia" w:ascii="仿宋_GB2312" w:eastAsia="仿宋_GB2312"/>
                <w:sz w:val="32"/>
                <w:szCs w:val="32"/>
              </w:rPr>
              <w:t>,切忌写成“五老”个人简历。根据文章实际情况酌情赋分。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语言优美、文笔流畅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情感真实、表达细腻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3214" w:type="dxa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文体合规、用字规范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（10分）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文体为记叙文，字数不超过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  <w:lang w:val="en-US" w:eastAsia="zh-CN" w:bidi="ar-SA"/>
              </w:rPr>
              <w:t>2000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字。文体有误或字数超过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  <w:lang w:val="en-US" w:eastAsia="zh-CN" w:bidi="ar-SA"/>
              </w:rPr>
              <w:t>2400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字即此项为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  <w:lang w:val="en-US" w:eastAsia="zh-CN" w:bidi="ar-SA"/>
              </w:rPr>
              <w:t>0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分，字数在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32"/>
                <w:lang w:val="en-US" w:eastAsia="zh-CN" w:bidi="ar-SA"/>
              </w:rPr>
              <w:t>2001-2400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字之间或出现不规范用字的酌情扣分。</w:t>
            </w:r>
          </w:p>
        </w:tc>
      </w:tr>
    </w:tbl>
    <w:p>
      <w:pPr>
        <w:spacing w:line="240" w:lineRule="exact"/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二、微视频评审标准（总分100分）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主题表达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（30分）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记录、展示“五老”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党的百年奋斗历程、中国特色社会主义新时代、脱贫攻坚和全面建设小康社会的感人事迹和人生体验，以及对青年学生奋进新征程的重托和建议。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突出“五老”人物事迹，强调故事性和细节描述，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以“五老”的个体经历反映出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党的百年奋斗历程、中国特色社会主义新时代、脱贫攻坚和全面建设小康社会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val="en-US" w:eastAsia="zh-CN"/>
              </w:rPr>
              <w:t>的伟大成就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。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切忌拍摄成“五老”个人简历。根据片子实际情况酌情赋分。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21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结构设置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4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结构明确、逻辑清晰，悬念设置精彩且自然，能够突出主题、吸引观众。根据片子实际情况酌情赋分。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细节和节奏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调和统一，不突兀；节奏严密且活泼，变化精巧且错落有致；细节运用真实生动，有较强的艺术感染力；画面构图、特效、字幕、片头片尾、暗转等包装处理得当。根据片子实际情况酌情赋分。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电视语言表达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（20分）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画面语言生动且富有特色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，能够吸引观众眼球、表达出拍</w:t>
            </w:r>
            <w:r>
              <w:rPr>
                <w:rFonts w:ascii="仿宋_GB2312" w:hAnsi="华文中宋" w:eastAsia="仿宋_GB2312"/>
                <w:color w:val="000000"/>
                <w:sz w:val="32"/>
                <w:szCs w:val="32"/>
              </w:rPr>
              <w:t>摄主体的内在情绪、心理及表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现</w:t>
            </w:r>
            <w:r>
              <w:rPr>
                <w:rFonts w:ascii="仿宋_GB2312" w:hAnsi="华文中宋" w:eastAsia="仿宋_GB2312"/>
                <w:color w:val="000000"/>
                <w:sz w:val="32"/>
                <w:szCs w:val="32"/>
              </w:rPr>
              <w:t>行为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等；解说语言为画面服务，且起到补充和画龙点睛作用；现场语言如采访等，出现时间合适且有对主题阐释等作用，能够很好地渲染影片；字幕语言能够调动观众兴趣，令人印象深刻。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根据片子实际情况酌情赋分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电视语言单一，无法讲清事件，无法使观众明白要表达的内容和思想感情的酌情扣分。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剪接和时长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根据影片结构划分篇章结构；镜头衔接自然流畅，转换符合整体节奏，有自己的风格特色，思维逻辑独树一格。根据片子实际情况酌情赋分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如出现跳帧、黑屏等重大技术失误，或时长超过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分钟，该项即为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0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分；时长在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5—6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分钟的酌情扣分。</w:t>
            </w:r>
          </w:p>
        </w:tc>
      </w:tr>
    </w:tbl>
    <w:p>
      <w:pPr>
        <w:spacing w:line="24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Cs/>
          <w:sz w:val="32"/>
          <w:szCs w:val="32"/>
        </w:rPr>
        <w:t>舞台剧评审标准（总分100分）</w:t>
      </w:r>
    </w:p>
    <w:p>
      <w:pPr>
        <w:spacing w:line="240" w:lineRule="exact"/>
        <w:rPr>
          <w:rFonts w:hint="eastAsia" w:ascii="黑体" w:hAnsi="黑体" w:eastAsia="黑体" w:cs="黑体"/>
          <w:bCs/>
          <w:sz w:val="32"/>
          <w:szCs w:val="32"/>
        </w:rPr>
      </w:pPr>
    </w:p>
    <w:tbl>
      <w:tblPr>
        <w:tblStyle w:val="4"/>
        <w:tblW w:w="9569" w:type="dxa"/>
        <w:tblInd w:w="-6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9"/>
        <w:gridCol w:w="6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主题表达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（30分）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记录、展示“五老”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党的百年奋斗历程、中国特色社会主义新时代、脱贫攻坚和全面建设小康社会的感人事迹和人生体验，以及对青年学生奋进新征程的重托和建议。</w:t>
            </w: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主题鲜明，贴近生活，有深度，引起观众共鸣。若偏题酌情扣分。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内容设置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舞台表演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舞台呈现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视频录制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（10分）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华文中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color w:val="000000"/>
                <w:sz w:val="32"/>
                <w:szCs w:val="32"/>
              </w:rPr>
              <w:t>通过切换台进行多机位录制，有不同景别的搭配（远景、全景、中景、近景、特写）；配戴无线话筒对演员进行收音，且声音清晰；背景音乐符合剧情及气氛需要。根据视频呈现酌情赋分。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MjNlMDE5ZmExOTk5ZmVjM2ExYzkzZWVlYjZjNGEifQ=="/>
  </w:docVars>
  <w:rsids>
    <w:rsidRoot w:val="00000000"/>
    <w:rsid w:val="720946C5"/>
    <w:rsid w:val="7B6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1412</Words>
  <Characters>1447</Characters>
  <Lines>0</Lines>
  <Paragraphs>0</Paragraphs>
  <TotalTime>1</TotalTime>
  <ScaleCrop>false</ScaleCrop>
  <LinksUpToDate>false</LinksUpToDate>
  <CharactersWithSpaces>1448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2023-04-11T01:52:00Z</dcterms:created>
  <dc:creator>zhangzp</dc:creator>
  <cp:lastModifiedBy>张姐</cp:lastModifiedBy>
  <dcterms:modified xsi:type="dcterms:W3CDTF">2023-04-11T02:39:37Z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2809250D00F340E8B0B57B277E667DDE_12</vt:lpwstr>
  </property>
</Properties>
</file>